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z </w:t>
      </w:r>
      <w:r w:rsidR="00F22CAD">
        <w:rPr>
          <w:b/>
        </w:rPr>
        <w:t> </w:t>
      </w:r>
      <w:r w:rsidR="00641490" w:rsidRPr="00641490">
        <w:rPr>
          <w:b/>
        </w:rPr>
        <w:t xml:space="preserve">przedmiotu </w:t>
      </w:r>
      <w:r w:rsidR="00E51FD8">
        <w:rPr>
          <w:b/>
        </w:rPr>
        <w:t>Opieka Paliatywna</w:t>
      </w:r>
      <w:r w:rsidR="00641490" w:rsidRPr="00641490">
        <w:rPr>
          <w:b/>
        </w:rPr>
        <w:t xml:space="preserve"> dla studentów kierunku Pielęgniarstwo w </w:t>
      </w:r>
      <w:r w:rsidR="003A1790">
        <w:rPr>
          <w:b/>
        </w:rPr>
        <w:t> </w:t>
      </w:r>
      <w:r w:rsidR="00641490" w:rsidRPr="00641490">
        <w:rPr>
          <w:b/>
        </w:rPr>
        <w:t xml:space="preserve">roku akademickim 2020/2021 semestr letni </w:t>
      </w:r>
      <w:r w:rsidR="005A1028" w:rsidRPr="005A1028">
        <w:rPr>
          <w:b/>
        </w:rPr>
        <w:t>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E51FD8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E51FD8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3A179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E51FD8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E51FD8">
              <w:rPr>
                <w:rFonts w:ascii="Calibri" w:eastAsia="Calibri" w:hAnsi="Calibri" w:cs="Times New Roman"/>
              </w:rPr>
              <w:t>przeprowadzenie praktyk z przedmiotu Opieka Paliatywna –  40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E51FD8" w:rsidP="003A179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Pr="00CC7FC6" w:rsidRDefault="00012B7A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3A1790" w:rsidRDefault="003A1790" w:rsidP="000A4820">
      <w:pPr>
        <w:jc w:val="both"/>
        <w:rPr>
          <w:b/>
        </w:rPr>
      </w:pPr>
    </w:p>
    <w:p w:rsidR="003A1790" w:rsidRDefault="003A179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55748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</w:tcPr>
          <w:p w:rsidR="00497C1E" w:rsidRPr="00DF75CD" w:rsidRDefault="00E51FD8" w:rsidP="00497C1E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E51FD8" w:rsidRPr="00CC7FC6" w:rsidTr="00291E4A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D777F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0C5B08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AD69F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3F4EB5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  <w:tr w:rsidR="00E51FD8" w:rsidRPr="00CC7FC6" w:rsidTr="00D961E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D8" w:rsidRPr="00CC7FC6" w:rsidRDefault="00E51FD8" w:rsidP="00E51FD8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</w:tcPr>
          <w:p w:rsidR="00E51FD8" w:rsidRPr="00DF75CD" w:rsidRDefault="00E51FD8" w:rsidP="00E51FD8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E51FD8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E51FD8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E51FD8">
              <w:rPr>
                <w:rFonts w:cstheme="minorHAnsi"/>
                <w:sz w:val="24"/>
                <w:lang w:eastAsia="pl-PL"/>
              </w:rPr>
              <w:t xml:space="preserve"> – </w:t>
            </w:r>
            <w:r w:rsidRPr="00E51FD8">
              <w:rPr>
                <w:rFonts w:cstheme="minorHAnsi"/>
                <w:i/>
                <w:sz w:val="24"/>
                <w:lang w:eastAsia="pl-PL"/>
              </w:rPr>
              <w:t>oddział opieki paliatywnej, hospicjum</w:t>
            </w:r>
            <w:r w:rsidRPr="00E51FD8">
              <w:rPr>
                <w:rFonts w:cstheme="minorHAnsi"/>
                <w:sz w:val="24"/>
                <w:lang w:eastAsia="pl-PL"/>
              </w:rPr>
              <w:t>, domowa opieka hospicyjna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E51FD8" w:rsidRPr="00CC7FC6" w:rsidRDefault="00E51FD8" w:rsidP="00E51FD8">
            <w:pPr>
              <w:pStyle w:val="Akapitzlist"/>
              <w:jc w:val="both"/>
            </w:pPr>
          </w:p>
        </w:tc>
      </w:tr>
    </w:tbl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12B7A">
        <w:t>0</w:t>
      </w:r>
      <w:r w:rsidR="003A1790">
        <w:t>8</w:t>
      </w:r>
      <w:r w:rsidR="00012B7A">
        <w:t xml:space="preserve">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lastRenderedPageBreak/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B302B8" w:rsidRPr="00B302B8">
        <w:rPr>
          <w:b/>
        </w:rPr>
        <w:t xml:space="preserve">Przeprowadzenie praktyk zawodowych z  przedmiotu </w:t>
      </w:r>
      <w:r w:rsidR="00E51FD8">
        <w:rPr>
          <w:rFonts w:ascii="Calibri" w:eastAsia="Calibri" w:hAnsi="Calibri" w:cs="Calibri"/>
          <w:b/>
          <w:sz w:val="24"/>
          <w:szCs w:val="24"/>
          <w:lang w:eastAsia="pl-PL"/>
        </w:rPr>
        <w:t>Opieka Paliatywna</w:t>
      </w:r>
      <w:bookmarkStart w:id="0" w:name="_GoBack"/>
      <w:bookmarkEnd w:id="0"/>
      <w:r w:rsidR="00A437F6" w:rsidRPr="00A437F6">
        <w:rPr>
          <w:rFonts w:ascii="Calibri" w:eastAsia="Calibri" w:hAnsi="Calibri" w:cs="Times New Roman"/>
        </w:rPr>
        <w:t xml:space="preserve"> </w:t>
      </w:r>
      <w:r w:rsidR="00B302B8" w:rsidRPr="00B302B8">
        <w:rPr>
          <w:b/>
        </w:rPr>
        <w:t>dla studentów kierunku Pielęgniarstwo w roku akademickim 2020/2021 semestr letni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80" w:rsidRDefault="00A11A80" w:rsidP="0014647A">
      <w:pPr>
        <w:spacing w:after="0" w:line="240" w:lineRule="auto"/>
      </w:pPr>
      <w:r>
        <w:separator/>
      </w:r>
    </w:p>
  </w:endnote>
  <w:endnote w:type="continuationSeparator" w:id="0">
    <w:p w:rsidR="00A11A80" w:rsidRDefault="00A11A80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80" w:rsidRDefault="00A11A80" w:rsidP="0014647A">
      <w:pPr>
        <w:spacing w:after="0" w:line="240" w:lineRule="auto"/>
      </w:pPr>
      <w:r>
        <w:separator/>
      </w:r>
    </w:p>
  </w:footnote>
  <w:footnote w:type="continuationSeparator" w:id="0">
    <w:p w:rsidR="00A11A80" w:rsidRDefault="00A11A80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116AF9">
      <w:t>1</w:t>
    </w:r>
    <w:r w:rsidR="00E51FD8">
      <w:t>4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1D1162"/>
    <w:rsid w:val="002B0960"/>
    <w:rsid w:val="002F24D7"/>
    <w:rsid w:val="0034112A"/>
    <w:rsid w:val="003A1790"/>
    <w:rsid w:val="003C6490"/>
    <w:rsid w:val="003F1CBB"/>
    <w:rsid w:val="0046414E"/>
    <w:rsid w:val="00497C1E"/>
    <w:rsid w:val="004A449A"/>
    <w:rsid w:val="0052496B"/>
    <w:rsid w:val="005678A1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11A80"/>
    <w:rsid w:val="00A437F6"/>
    <w:rsid w:val="00AB42E6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C49EA"/>
    <w:rsid w:val="00E51FD8"/>
    <w:rsid w:val="00E67E6B"/>
    <w:rsid w:val="00E956C0"/>
    <w:rsid w:val="00EB2CD0"/>
    <w:rsid w:val="00EF1B80"/>
    <w:rsid w:val="00F06D73"/>
    <w:rsid w:val="00F22CAD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BB20856-FC32-44AF-86F1-999A828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48</cp:revision>
  <cp:lastPrinted>2021-02-18T08:03:00Z</cp:lastPrinted>
  <dcterms:created xsi:type="dcterms:W3CDTF">2021-01-17T18:36:00Z</dcterms:created>
  <dcterms:modified xsi:type="dcterms:W3CDTF">2021-03-02T09:51:00Z</dcterms:modified>
</cp:coreProperties>
</file>